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F2" w:rsidRDefault="002906F2" w:rsidP="002906F2">
      <w:pPr>
        <w:jc w:val="right"/>
        <w:rPr>
          <w:rFonts w:ascii="Verdana" w:hAnsi="Verdana"/>
          <w:sz w:val="20"/>
          <w:szCs w:val="20"/>
        </w:rPr>
      </w:pPr>
    </w:p>
    <w:p w:rsidR="002906F2" w:rsidRDefault="002906F2" w:rsidP="002906F2">
      <w:pPr>
        <w:jc w:val="right"/>
        <w:rPr>
          <w:rFonts w:ascii="Verdana" w:hAnsi="Verdana"/>
          <w:sz w:val="20"/>
          <w:szCs w:val="20"/>
        </w:rPr>
      </w:pPr>
      <w:r w:rsidRPr="00BF7112">
        <w:rPr>
          <w:rFonts w:ascii="Verdana" w:hAnsi="Verdana"/>
          <w:sz w:val="20"/>
          <w:szCs w:val="20"/>
        </w:rPr>
        <w:t>Załącznik Nr 1 do Ogłoszenia o zamówieniu Nr 0</w:t>
      </w:r>
      <w:r w:rsidR="003C750A">
        <w:rPr>
          <w:rFonts w:ascii="Verdana" w:hAnsi="Verdana"/>
          <w:sz w:val="20"/>
          <w:szCs w:val="20"/>
        </w:rPr>
        <w:t>9</w:t>
      </w:r>
      <w:r w:rsidRPr="00BF7112">
        <w:rPr>
          <w:rFonts w:ascii="Verdana" w:hAnsi="Verdana"/>
          <w:sz w:val="20"/>
          <w:szCs w:val="20"/>
        </w:rPr>
        <w:t>/KP/2020</w:t>
      </w:r>
    </w:p>
    <w:p w:rsidR="002906F2" w:rsidRDefault="002906F2" w:rsidP="002906F2">
      <w:pPr>
        <w:jc w:val="right"/>
        <w:rPr>
          <w:rFonts w:ascii="Verdana" w:hAnsi="Verdana"/>
          <w:sz w:val="20"/>
          <w:szCs w:val="20"/>
        </w:rPr>
      </w:pPr>
    </w:p>
    <w:p w:rsidR="002906F2" w:rsidRPr="00BF7112" w:rsidRDefault="002906F2" w:rsidP="002906F2">
      <w:pPr>
        <w:jc w:val="right"/>
        <w:rPr>
          <w:rFonts w:ascii="Verdana" w:hAnsi="Verdana"/>
          <w:sz w:val="20"/>
          <w:szCs w:val="20"/>
        </w:rPr>
      </w:pPr>
    </w:p>
    <w:p w:rsidR="002906F2" w:rsidRDefault="002906F2" w:rsidP="002906F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SZCZEGÓŁOWY OPIS PRZEDMIOTU ZAMÓWIENIA</w:t>
      </w:r>
    </w:p>
    <w:p w:rsidR="002906F2" w:rsidRDefault="002906F2" w:rsidP="002906F2">
      <w:pPr>
        <w:jc w:val="center"/>
        <w:rPr>
          <w:rFonts w:ascii="Verdana" w:hAnsi="Verdana"/>
          <w:b/>
          <w:sz w:val="20"/>
          <w:szCs w:val="20"/>
        </w:rPr>
      </w:pPr>
    </w:p>
    <w:p w:rsidR="002906F2" w:rsidRPr="00E91EE2" w:rsidRDefault="002906F2" w:rsidP="002906F2">
      <w:pPr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2C4611" w:rsidRDefault="002C4611" w:rsidP="002C4611">
      <w:pPr>
        <w:rPr>
          <w:rFonts w:ascii="Verdana" w:hAnsi="Verdana"/>
          <w:b/>
          <w:sz w:val="20"/>
          <w:szCs w:val="20"/>
        </w:rPr>
      </w:pPr>
      <w:r w:rsidRPr="002C4611">
        <w:rPr>
          <w:rFonts w:ascii="Verdana" w:hAnsi="Verdana" w:cs="Times New Roman"/>
          <w:b/>
          <w:bCs/>
          <w:sz w:val="20"/>
          <w:szCs w:val="20"/>
        </w:rPr>
        <w:t xml:space="preserve">ZADANIE 1. </w:t>
      </w:r>
      <w:r w:rsidRPr="002C4611">
        <w:rPr>
          <w:rFonts w:ascii="Verdana" w:hAnsi="Verdana"/>
          <w:b/>
          <w:sz w:val="20"/>
          <w:szCs w:val="20"/>
        </w:rPr>
        <w:t xml:space="preserve">KOSMETYCZKA Z WIZAŻEM I STYLIZACJĄ PAZNOKCI </w:t>
      </w:r>
    </w:p>
    <w:p w:rsidR="002906F2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- 4</w:t>
      </w:r>
      <w:r w:rsidR="002906F2" w:rsidRPr="002C4611">
        <w:rPr>
          <w:rFonts w:ascii="Verdana" w:hAnsi="Verdana" w:cs="Times New Roman"/>
          <w:sz w:val="20"/>
          <w:szCs w:val="20"/>
        </w:rPr>
        <w:t xml:space="preserve"> Uczestników Projektu, </w:t>
      </w:r>
    </w:p>
    <w:p w:rsidR="002906F2" w:rsidRDefault="002906F2" w:rsidP="002C461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 w:rsidR="002C4611"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 w:rsidR="002C4611">
        <w:rPr>
          <w:rFonts w:ascii="Verdana" w:hAnsi="Verdana" w:cs="Times New Roman"/>
          <w:sz w:val="20"/>
          <w:szCs w:val="20"/>
        </w:rPr>
        <w:t>8</w:t>
      </w:r>
      <w:r w:rsidRPr="00C76CF2">
        <w:rPr>
          <w:rFonts w:ascii="Verdana" w:hAnsi="Verdana" w:cs="Times New Roman"/>
          <w:sz w:val="20"/>
          <w:szCs w:val="20"/>
        </w:rPr>
        <w:t>0 h, przy czym 1 godzina to60 minut.</w:t>
      </w:r>
    </w:p>
    <w:p w:rsidR="002C4611" w:rsidRDefault="002C4611" w:rsidP="002C4611">
      <w:pPr>
        <w:spacing w:after="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2C4611" w:rsidRPr="001C6659" w:rsidRDefault="002C4611" w:rsidP="002C461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  <w:u w:val="single"/>
        </w:rPr>
      </w:pPr>
      <w:r w:rsidRPr="002C4611">
        <w:rPr>
          <w:rFonts w:ascii="Verdana" w:hAnsi="Verdana"/>
          <w:sz w:val="20"/>
          <w:szCs w:val="20"/>
          <w:u w:val="single"/>
        </w:rPr>
        <w:t>Program szkolenia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Część teoretyczna: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budowa płytki paznokcia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procedury BHP w gabinecie kosmetycznym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metody i środki sterylizacji i dezynfekcji narzędzi użytych do pracy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przyrządy i niezbędne akcesoria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odmiany manicure i etapy pracy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Część praktyczna: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Manicure klasyczny (kosmetyczny)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wstęp, omówienie organizacji pracy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zasady i preparaty do dezynfekcji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pilniki, narzędzia, sprzęt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rodzaje manicure i kolejność wykonania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manicure biologiczny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manicure klasyczny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praca z frezarką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ćwiczenia na modelce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malowanie jednym kolorem i zmywanie paznokci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malowanie </w:t>
      </w:r>
      <w:proofErr w:type="spellStart"/>
      <w:r w:rsidRPr="002C4611">
        <w:rPr>
          <w:rFonts w:ascii="Verdana" w:hAnsi="Verdana"/>
          <w:sz w:val="20"/>
          <w:szCs w:val="20"/>
        </w:rPr>
        <w:t>french</w:t>
      </w:r>
      <w:proofErr w:type="spellEnd"/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reperacje paznokci naturalnych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Metoda hybrydowa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podstawy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oczyszczenie płytki paznokcia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reguły malowania jednym lakierem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reguły malowania manicure francuskiego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pozbywanie się lakieru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ćwiczenia praktyczne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Metoda żelowa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przedłużanie paznokci na </w:t>
      </w:r>
      <w:proofErr w:type="spellStart"/>
      <w:r w:rsidRPr="002C4611">
        <w:rPr>
          <w:rFonts w:ascii="Verdana" w:hAnsi="Verdana"/>
          <w:sz w:val="20"/>
          <w:szCs w:val="20"/>
        </w:rPr>
        <w:t>tipsie</w:t>
      </w:r>
      <w:proofErr w:type="spellEnd"/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przedłużanie paznokci na szablonie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przedłużanie paznokci </w:t>
      </w:r>
      <w:proofErr w:type="spellStart"/>
      <w:r w:rsidRPr="002C4611">
        <w:rPr>
          <w:rFonts w:ascii="Verdana" w:hAnsi="Verdana"/>
          <w:sz w:val="20"/>
          <w:szCs w:val="20"/>
        </w:rPr>
        <w:t>french</w:t>
      </w:r>
      <w:proofErr w:type="spellEnd"/>
      <w:r w:rsidRPr="002C4611">
        <w:rPr>
          <w:rFonts w:ascii="Verdana" w:hAnsi="Verdana"/>
          <w:sz w:val="20"/>
          <w:szCs w:val="20"/>
        </w:rPr>
        <w:t xml:space="preserve"> permanentny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lastRenderedPageBreak/>
        <w:t xml:space="preserve">- przedłużanie paznokci </w:t>
      </w:r>
      <w:proofErr w:type="spellStart"/>
      <w:r w:rsidRPr="002C4611">
        <w:rPr>
          <w:rFonts w:ascii="Verdana" w:hAnsi="Verdana"/>
          <w:sz w:val="20"/>
          <w:szCs w:val="20"/>
        </w:rPr>
        <w:t>french</w:t>
      </w:r>
      <w:proofErr w:type="spellEnd"/>
      <w:r w:rsidRPr="002C4611">
        <w:rPr>
          <w:rFonts w:ascii="Verdana" w:hAnsi="Verdana"/>
          <w:sz w:val="20"/>
          <w:szCs w:val="20"/>
        </w:rPr>
        <w:t xml:space="preserve"> metodą Kamuflaż (Żel Unicum)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zatapianie ozdób w żelu UV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utwardzanie paznokci naturalnych technika żel UV i akryl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przedłużanie paznokci metodą Russian Style(szpice)</w:t>
      </w:r>
    </w:p>
    <w:p w:rsidR="002C4611" w:rsidRPr="002C4611" w:rsidRDefault="002C4611" w:rsidP="002C4611">
      <w:pPr>
        <w:spacing w:after="0"/>
        <w:jc w:val="both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łączenie techniki żel UV i akryl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technika zdobienia akrylem kolorowym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technika zdobienia żelem kolorowym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technika wzornictwa stempelkami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zaawansowana technika Żelu UV </w:t>
      </w:r>
      <w:proofErr w:type="spellStart"/>
      <w:r w:rsidRPr="002C4611">
        <w:rPr>
          <w:rFonts w:ascii="Verdana" w:hAnsi="Verdana"/>
          <w:sz w:val="20"/>
          <w:szCs w:val="20"/>
        </w:rPr>
        <w:t>Gelinium</w:t>
      </w:r>
      <w:proofErr w:type="spellEnd"/>
      <w:r w:rsidRPr="002C4611">
        <w:rPr>
          <w:rFonts w:ascii="Verdana" w:hAnsi="Verdana"/>
          <w:sz w:val="20"/>
          <w:szCs w:val="20"/>
        </w:rPr>
        <w:t xml:space="preserve"> ( bez piłowania)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żel 3D, zdobienia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technika </w:t>
      </w:r>
      <w:proofErr w:type="spellStart"/>
      <w:r w:rsidRPr="002C4611">
        <w:rPr>
          <w:rFonts w:ascii="Verdana" w:hAnsi="Verdana"/>
          <w:sz w:val="20"/>
          <w:szCs w:val="20"/>
        </w:rPr>
        <w:t>Gellak</w:t>
      </w:r>
      <w:proofErr w:type="spellEnd"/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Metoda akrylowa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przedłużanie paznokci na </w:t>
      </w:r>
      <w:proofErr w:type="spellStart"/>
      <w:r w:rsidRPr="002C4611">
        <w:rPr>
          <w:rFonts w:ascii="Verdana" w:hAnsi="Verdana"/>
          <w:sz w:val="20"/>
          <w:szCs w:val="20"/>
        </w:rPr>
        <w:t>tipsie</w:t>
      </w:r>
      <w:proofErr w:type="spellEnd"/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przedłużanie paznokci na szablonie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 xml:space="preserve">- przedłużanie paznokci </w:t>
      </w:r>
      <w:proofErr w:type="spellStart"/>
      <w:r w:rsidRPr="002C4611">
        <w:rPr>
          <w:rFonts w:ascii="Verdana" w:hAnsi="Verdana"/>
          <w:sz w:val="20"/>
          <w:szCs w:val="20"/>
        </w:rPr>
        <w:t>french</w:t>
      </w:r>
      <w:proofErr w:type="spellEnd"/>
      <w:r w:rsidRPr="002C4611">
        <w:rPr>
          <w:rFonts w:ascii="Verdana" w:hAnsi="Verdana"/>
          <w:sz w:val="20"/>
          <w:szCs w:val="20"/>
        </w:rPr>
        <w:t xml:space="preserve"> permanentny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przedłużanie paznokci metodą Kamuflaż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zatapianie ozdób w akrylu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Wzornictwo i korekta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przy użyciu żeli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przy akryli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korekta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uzupełnianie</w:t>
      </w: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- odnowa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2C4611" w:rsidRPr="00147BA7" w:rsidRDefault="002C4611" w:rsidP="00147BA7">
      <w:pPr>
        <w:spacing w:after="0"/>
        <w:rPr>
          <w:rFonts w:ascii="Verdana" w:hAnsi="Verdana"/>
          <w:sz w:val="20"/>
          <w:szCs w:val="20"/>
        </w:rPr>
      </w:pPr>
      <w:r w:rsidRPr="00147BA7">
        <w:rPr>
          <w:rFonts w:ascii="Verdana" w:hAnsi="Verdana"/>
          <w:sz w:val="20"/>
          <w:szCs w:val="20"/>
        </w:rPr>
        <w:t>Kurs ma na celu opanowanie przez uczestnika zagadnień teoretycznych oraz nauczenia się od podstaw wszystkich aktualnie stosowanych technik stylizacji paznokci.</w:t>
      </w:r>
    </w:p>
    <w:p w:rsidR="002C4611" w:rsidRPr="00147BA7" w:rsidRDefault="002C4611" w:rsidP="00147BA7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147BA7" w:rsidRDefault="00147BA7" w:rsidP="00147BA7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</w:t>
      </w:r>
      <w:r w:rsidRPr="00147BA7">
        <w:rPr>
          <w:rFonts w:ascii="Verdana" w:eastAsia="Times New Roman" w:hAnsi="Verdana" w:cs="Times New Roman"/>
          <w:sz w:val="20"/>
          <w:szCs w:val="20"/>
        </w:rPr>
        <w:t xml:space="preserve"> ma na celu przygotować uczestników/</w:t>
      </w:r>
      <w:proofErr w:type="spellStart"/>
      <w:r w:rsidRPr="00147BA7">
        <w:rPr>
          <w:rFonts w:ascii="Verdana" w:eastAsia="Times New Roman" w:hAnsi="Verdana" w:cs="Times New Roman"/>
          <w:sz w:val="20"/>
          <w:szCs w:val="20"/>
        </w:rPr>
        <w:t>czki</w:t>
      </w:r>
      <w:proofErr w:type="spellEnd"/>
      <w:r w:rsidRPr="00147BA7">
        <w:rPr>
          <w:rFonts w:ascii="Verdana" w:eastAsia="Times New Roman" w:hAnsi="Verdana" w:cs="Times New Roman"/>
          <w:sz w:val="20"/>
          <w:szCs w:val="20"/>
        </w:rPr>
        <w:t xml:space="preserve"> projektu do konkretnego miejsca odbywania stażu. Oferent zapewnia kadrę trenerską (posiadającą wykształcenie wyższe/zawodowe lub certyfikat/zaświadczenie umożliwiające przeprowadzenie szkolenia, doświadczenie zawodowe w danej dziedzinie min. 2 lata i min. 200 godzin przeprowadzonych szkoleń w danej dziedzinie), sale szkoleniowe wyposażone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452B49" w:rsidRPr="00147BA7" w:rsidRDefault="00452B49" w:rsidP="00147BA7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 zakończone zostan</w:t>
      </w:r>
      <w:r w:rsidR="00BA242F">
        <w:rPr>
          <w:rFonts w:ascii="Verdana" w:eastAsia="Times New Roman" w:hAnsi="Verdana" w:cs="Times New Roman"/>
          <w:sz w:val="20"/>
          <w:szCs w:val="20"/>
        </w:rPr>
        <w:t>ie</w:t>
      </w:r>
      <w:r>
        <w:rPr>
          <w:rFonts w:ascii="Verdana" w:eastAsia="Times New Roman" w:hAnsi="Verdana" w:cs="Times New Roman"/>
          <w:sz w:val="20"/>
          <w:szCs w:val="20"/>
        </w:rPr>
        <w:t xml:space="preserve"> wydaniem zaświadczenia – certyfikatu po pozytywnym zakończeniu kursu zgodnie z Rozporządzeniem Ministerstwa Edukacji Narodowej z dnia 19.03.2019 r., w sprawie kształcenia ustawicznego w formach pozaszkolnych (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Dz.U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z 2019 poz. 652).</w:t>
      </w:r>
    </w:p>
    <w:p w:rsidR="002906F2" w:rsidRPr="006A74AD" w:rsidRDefault="002906F2" w:rsidP="002906F2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  <w:u w:val="single"/>
        </w:rPr>
      </w:pP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Zamawiający </w:t>
      </w:r>
      <w:r w:rsidR="002C4611">
        <w:rPr>
          <w:rFonts w:ascii="Verdana" w:hAnsi="Verdana" w:cs="Times New Roman"/>
          <w:bCs/>
          <w:sz w:val="20"/>
          <w:szCs w:val="20"/>
          <w:u w:val="single"/>
        </w:rPr>
        <w:t xml:space="preserve">może </w:t>
      </w:r>
      <w:r w:rsidR="00147BA7">
        <w:rPr>
          <w:rFonts w:ascii="Verdana" w:hAnsi="Verdana" w:cs="Times New Roman"/>
          <w:bCs/>
          <w:sz w:val="20"/>
          <w:szCs w:val="20"/>
          <w:u w:val="single"/>
        </w:rPr>
        <w:t>udostępnić</w:t>
      </w: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 salę </w:t>
      </w:r>
      <w:r w:rsidR="00147BA7">
        <w:rPr>
          <w:rFonts w:ascii="Verdana" w:hAnsi="Verdana" w:cs="Times New Roman"/>
          <w:bCs/>
          <w:sz w:val="20"/>
          <w:szCs w:val="20"/>
          <w:u w:val="single"/>
        </w:rPr>
        <w:t xml:space="preserve"> na szkolenie w miejscowości Niemce</w:t>
      </w: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. </w:t>
      </w:r>
    </w:p>
    <w:p w:rsidR="002906F2" w:rsidRPr="000D07F4" w:rsidRDefault="002906F2" w:rsidP="002906F2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051F7C" w:rsidRPr="001C6659" w:rsidRDefault="00051F7C" w:rsidP="002906F2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C4611" w:rsidRPr="002C4611" w:rsidRDefault="002906F2" w:rsidP="002C461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ZADANIE NR </w:t>
      </w:r>
      <w:r w:rsidR="002C4611">
        <w:rPr>
          <w:rFonts w:ascii="Verdana" w:eastAsia="Times New Roman" w:hAnsi="Verdana" w:cs="Times New Roman"/>
          <w:b/>
          <w:sz w:val="20"/>
          <w:szCs w:val="20"/>
        </w:rPr>
        <w:t>2</w:t>
      </w: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 –</w:t>
      </w:r>
      <w:r w:rsidR="002C4611" w:rsidRPr="002C4611">
        <w:rPr>
          <w:rFonts w:ascii="Verdana" w:hAnsi="Verdana"/>
          <w:b/>
          <w:sz w:val="20"/>
          <w:szCs w:val="20"/>
        </w:rPr>
        <w:t>OPIEKUN OSÓB STARSZYCH I NIEPEŁNOSPRAWNYCH</w:t>
      </w:r>
    </w:p>
    <w:p w:rsidR="002C4611" w:rsidRPr="002C4611" w:rsidRDefault="002C4611" w:rsidP="002C4611">
      <w:pPr>
        <w:spacing w:after="0" w:line="240" w:lineRule="auto"/>
        <w:rPr>
          <w:rFonts w:ascii="Verdana" w:hAnsi="Verdana"/>
          <w:sz w:val="20"/>
          <w:szCs w:val="20"/>
        </w:rPr>
      </w:pPr>
    </w:p>
    <w:p w:rsidR="002C4611" w:rsidRPr="002C4611" w:rsidRDefault="002C4611" w:rsidP="002C461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- 3</w:t>
      </w:r>
      <w:r w:rsidRPr="002C4611">
        <w:rPr>
          <w:rFonts w:ascii="Verdana" w:hAnsi="Verdana" w:cs="Times New Roman"/>
          <w:sz w:val="20"/>
          <w:szCs w:val="20"/>
        </w:rPr>
        <w:t xml:space="preserve"> Uczestników Projektu, </w:t>
      </w:r>
    </w:p>
    <w:p w:rsidR="002C4611" w:rsidRDefault="002C4611" w:rsidP="002C4611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>
        <w:rPr>
          <w:rFonts w:ascii="Verdana" w:hAnsi="Verdana" w:cs="Times New Roman"/>
          <w:sz w:val="20"/>
          <w:szCs w:val="20"/>
        </w:rPr>
        <w:t>12</w:t>
      </w:r>
      <w:r w:rsidRPr="00C76CF2">
        <w:rPr>
          <w:rFonts w:ascii="Verdana" w:hAnsi="Verdana" w:cs="Times New Roman"/>
          <w:sz w:val="20"/>
          <w:szCs w:val="20"/>
        </w:rPr>
        <w:t>0 h, przy czym 1 godzina to</w:t>
      </w:r>
      <w:r w:rsidR="005331C7">
        <w:rPr>
          <w:rFonts w:ascii="Verdana" w:hAnsi="Verdana" w:cs="Times New Roman"/>
          <w:sz w:val="20"/>
          <w:szCs w:val="20"/>
        </w:rPr>
        <w:t xml:space="preserve"> </w:t>
      </w:r>
      <w:r w:rsidRPr="00C76CF2">
        <w:rPr>
          <w:rFonts w:ascii="Verdana" w:hAnsi="Verdana" w:cs="Times New Roman"/>
          <w:sz w:val="20"/>
          <w:szCs w:val="20"/>
        </w:rPr>
        <w:t>60 minut.</w:t>
      </w:r>
    </w:p>
    <w:p w:rsidR="002C4611" w:rsidRDefault="002C4611" w:rsidP="002C461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lastRenderedPageBreak/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2C4611" w:rsidRPr="001C6659" w:rsidRDefault="002C4611" w:rsidP="002C461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C4611" w:rsidRDefault="002C4611" w:rsidP="002C4611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  <w:u w:val="single"/>
        </w:rPr>
      </w:pPr>
      <w:r w:rsidRPr="002C4611">
        <w:rPr>
          <w:rFonts w:ascii="Verdana" w:hAnsi="Verdana"/>
          <w:sz w:val="20"/>
          <w:szCs w:val="20"/>
          <w:u w:val="single"/>
        </w:rPr>
        <w:t>Program szkolenia: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Problematyka starości i niepełnosprawności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Anatomia i fizjologia człowieka.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Gerontologia z elementami psychologii.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Elementy terapii zajęciowej.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Pierwsza pomoc.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Techniki pomiaru podstawowych parametrów życiowych.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Podstawowe zasady higieny.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Higiena żywienia człowieka.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Transport wewnętrzny.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Pielęgnowanie chorego leżącego w łóżku.</w:t>
      </w: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Pielęgnowanie i rehabilitacja po zabiegach operacyjnych.</w:t>
      </w: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 w:rsidRPr="002C4611">
        <w:rPr>
          <w:rFonts w:ascii="Verdana" w:hAnsi="Verdana"/>
          <w:sz w:val="20"/>
          <w:szCs w:val="20"/>
        </w:rPr>
        <w:t>Cel</w:t>
      </w:r>
      <w:r>
        <w:rPr>
          <w:rFonts w:ascii="Verdana" w:hAnsi="Verdana"/>
          <w:sz w:val="20"/>
          <w:szCs w:val="20"/>
        </w:rPr>
        <w:t xml:space="preserve">em </w:t>
      </w:r>
      <w:r w:rsidRPr="002C4611">
        <w:rPr>
          <w:rFonts w:ascii="Verdana" w:hAnsi="Verdana"/>
          <w:sz w:val="20"/>
          <w:szCs w:val="20"/>
        </w:rPr>
        <w:t xml:space="preserve"> szkolenia jest zdobycie wiedzy dotyczącej opieki nad osobą starszą i niepełnosprawną. Uczestnik zdobędzie wiedzę oraz umiejętności związane z pracą opiekuna. Zapozna się również z psychologią opieki. </w:t>
      </w: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147BA7" w:rsidRPr="00147BA7" w:rsidRDefault="00147BA7" w:rsidP="00147BA7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</w:t>
      </w:r>
      <w:r w:rsidRPr="00147BA7">
        <w:rPr>
          <w:rFonts w:ascii="Verdana" w:eastAsia="Times New Roman" w:hAnsi="Verdana" w:cs="Times New Roman"/>
          <w:sz w:val="20"/>
          <w:szCs w:val="20"/>
        </w:rPr>
        <w:t xml:space="preserve"> ma na celu przygotować uczestników/</w:t>
      </w:r>
      <w:proofErr w:type="spellStart"/>
      <w:r w:rsidRPr="00147BA7">
        <w:rPr>
          <w:rFonts w:ascii="Verdana" w:eastAsia="Times New Roman" w:hAnsi="Verdana" w:cs="Times New Roman"/>
          <w:sz w:val="20"/>
          <w:szCs w:val="20"/>
        </w:rPr>
        <w:t>czki</w:t>
      </w:r>
      <w:proofErr w:type="spellEnd"/>
      <w:r w:rsidRPr="00147BA7">
        <w:rPr>
          <w:rFonts w:ascii="Verdana" w:eastAsia="Times New Roman" w:hAnsi="Verdana" w:cs="Times New Roman"/>
          <w:sz w:val="20"/>
          <w:szCs w:val="20"/>
        </w:rPr>
        <w:t xml:space="preserve"> projektu do konkretnego miejsca odbywania stażu. Oferent zapewnia kadrę trenerską (posiadającą wykształcenie wyższe/zawodowe lub certyfikat/zaświadczenie umożliwiające przeprowadzenie szkolenia, doświadczenie zawodowe w danej dziedzinie min. 2 lata i min. 200 godzin przeprowadzonych szkoleń w danej dziedzinie), sale szkoleniowe wyposażone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147BA7" w:rsidRPr="006A74AD" w:rsidRDefault="00147BA7" w:rsidP="00147BA7">
      <w:pPr>
        <w:spacing w:after="0"/>
        <w:ind w:left="357"/>
        <w:jc w:val="both"/>
        <w:rPr>
          <w:rFonts w:ascii="Verdana" w:hAnsi="Verdana" w:cs="Times New Roman"/>
          <w:bCs/>
          <w:sz w:val="20"/>
          <w:szCs w:val="20"/>
          <w:u w:val="single"/>
        </w:rPr>
      </w:pP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Zamawiający </w:t>
      </w:r>
      <w:r>
        <w:rPr>
          <w:rFonts w:ascii="Verdana" w:hAnsi="Verdana" w:cs="Times New Roman"/>
          <w:bCs/>
          <w:sz w:val="20"/>
          <w:szCs w:val="20"/>
          <w:u w:val="single"/>
        </w:rPr>
        <w:t>może udostępnić</w:t>
      </w: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 salę </w:t>
      </w:r>
      <w:r>
        <w:rPr>
          <w:rFonts w:ascii="Verdana" w:hAnsi="Verdana" w:cs="Times New Roman"/>
          <w:bCs/>
          <w:sz w:val="20"/>
          <w:szCs w:val="20"/>
          <w:u w:val="single"/>
        </w:rPr>
        <w:t xml:space="preserve"> na szkolenie w miejscowości Niemce</w:t>
      </w:r>
      <w:r w:rsidRPr="006A74AD">
        <w:rPr>
          <w:rFonts w:ascii="Verdana" w:hAnsi="Verdana" w:cs="Times New Roman"/>
          <w:bCs/>
          <w:sz w:val="20"/>
          <w:szCs w:val="20"/>
          <w:u w:val="single"/>
        </w:rPr>
        <w:t xml:space="preserve">. </w:t>
      </w:r>
    </w:p>
    <w:p w:rsidR="00147BA7" w:rsidRPr="000D07F4" w:rsidRDefault="00147BA7" w:rsidP="00147BA7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452B49" w:rsidRPr="00147BA7" w:rsidRDefault="00452B49" w:rsidP="00452B49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 zakończone zostan</w:t>
      </w:r>
      <w:r w:rsidR="00BA242F">
        <w:rPr>
          <w:rFonts w:ascii="Verdana" w:eastAsia="Times New Roman" w:hAnsi="Verdana" w:cs="Times New Roman"/>
          <w:sz w:val="20"/>
          <w:szCs w:val="20"/>
        </w:rPr>
        <w:t>ie</w:t>
      </w:r>
      <w:r>
        <w:rPr>
          <w:rFonts w:ascii="Verdana" w:eastAsia="Times New Roman" w:hAnsi="Verdana" w:cs="Times New Roman"/>
          <w:sz w:val="20"/>
          <w:szCs w:val="20"/>
        </w:rPr>
        <w:t xml:space="preserve"> wydaniem zaświadczenia – certyfikatu po pozytywnym zakończeniu kursu zgodnie z Rozporządzeniem Ministerstwa Edukacji Narodowej z dnia 19.03.2019 r., w sprawie kształcenia ustawicznego w formach pozaszkolnych (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Dz.U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z 2019 poz. 652).</w:t>
      </w:r>
    </w:p>
    <w:p w:rsidR="002906F2" w:rsidRPr="001C6659" w:rsidRDefault="002906F2" w:rsidP="002906F2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906F2" w:rsidRPr="001C6659" w:rsidRDefault="002906F2" w:rsidP="002906F2">
      <w:pPr>
        <w:spacing w:after="0"/>
        <w:ind w:left="360"/>
        <w:jc w:val="both"/>
        <w:rPr>
          <w:rFonts w:ascii="Verdana" w:hAnsi="Verdana"/>
          <w:sz w:val="20"/>
          <w:szCs w:val="20"/>
        </w:rPr>
      </w:pPr>
    </w:p>
    <w:p w:rsidR="002906F2" w:rsidRPr="001C6659" w:rsidRDefault="002C4611" w:rsidP="002906F2">
      <w:pPr>
        <w:spacing w:after="0"/>
        <w:jc w:val="both"/>
        <w:rPr>
          <w:rFonts w:ascii="Verdana" w:hAnsi="Verdana" w:cs="Arial"/>
          <w:bCs/>
          <w:sz w:val="20"/>
          <w:szCs w:val="20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ZADANIE NR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 –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GRAFIKA KOMPUTEROWA</w:t>
      </w:r>
    </w:p>
    <w:p w:rsidR="002906F2" w:rsidRPr="003277B2" w:rsidRDefault="002906F2" w:rsidP="002906F2">
      <w:pPr>
        <w:spacing w:after="240"/>
        <w:jc w:val="both"/>
        <w:rPr>
          <w:rFonts w:ascii="Verdana" w:hAnsi="Verdana" w:cs="Arial"/>
          <w:bCs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- 1</w:t>
      </w:r>
      <w:r w:rsidRPr="002C4611">
        <w:rPr>
          <w:rFonts w:ascii="Verdana" w:hAnsi="Verdana" w:cs="Times New Roman"/>
          <w:sz w:val="20"/>
          <w:szCs w:val="20"/>
        </w:rPr>
        <w:t xml:space="preserve"> Uczestnik Projektu, </w:t>
      </w:r>
    </w:p>
    <w:p w:rsidR="002C4611" w:rsidRDefault="002C4611" w:rsidP="002C461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 w:rsidR="0067225F">
        <w:rPr>
          <w:rFonts w:ascii="Verdana" w:hAnsi="Verdana" w:cs="Times New Roman"/>
          <w:sz w:val="20"/>
          <w:szCs w:val="20"/>
        </w:rPr>
        <w:t>12</w:t>
      </w:r>
      <w:r w:rsidRPr="00C76CF2">
        <w:rPr>
          <w:rFonts w:ascii="Verdana" w:hAnsi="Verdana" w:cs="Times New Roman"/>
          <w:sz w:val="20"/>
          <w:szCs w:val="20"/>
        </w:rPr>
        <w:t>0 h, przy czym 1 godzina to60 minut.</w:t>
      </w:r>
    </w:p>
    <w:p w:rsidR="002C4611" w:rsidRDefault="002C4611" w:rsidP="002C4611">
      <w:pPr>
        <w:spacing w:after="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9F7C68" w:rsidRPr="002C4611" w:rsidRDefault="009F7C68" w:rsidP="002C4611">
      <w:pPr>
        <w:rPr>
          <w:rFonts w:ascii="Verdana" w:hAnsi="Verdana"/>
          <w:sz w:val="20"/>
          <w:szCs w:val="20"/>
        </w:rPr>
      </w:pPr>
    </w:p>
    <w:p w:rsidR="002C4611" w:rsidRPr="002C4611" w:rsidRDefault="002C4611" w:rsidP="002C4611">
      <w:pPr>
        <w:spacing w:after="0"/>
        <w:outlineLvl w:val="1"/>
        <w:rPr>
          <w:rFonts w:ascii="Verdana" w:eastAsia="Times New Roman" w:hAnsi="Verdana" w:cs="Times New Roman"/>
          <w:bCs/>
          <w:sz w:val="20"/>
          <w:szCs w:val="20"/>
          <w:u w:val="single"/>
        </w:rPr>
      </w:pPr>
      <w:r w:rsidRPr="002C4611">
        <w:rPr>
          <w:rFonts w:ascii="Verdana" w:eastAsia="Times New Roman" w:hAnsi="Verdana" w:cs="Times New Roman"/>
          <w:bCs/>
          <w:sz w:val="20"/>
          <w:szCs w:val="20"/>
          <w:u w:val="single"/>
        </w:rPr>
        <w:t>Program kursu:</w:t>
      </w:r>
    </w:p>
    <w:p w:rsidR="002C4611" w:rsidRPr="002C4611" w:rsidRDefault="002C4611" w:rsidP="002C4611">
      <w:pPr>
        <w:spacing w:after="0"/>
        <w:outlineLvl w:val="1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Grafika rastrowa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Adobe</w:t>
      </w:r>
      <w:proofErr w:type="spellEnd"/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Photoshop</w:t>
      </w:r>
      <w:proofErr w:type="spellEnd"/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Budowa obrazu, modele barw, kolor w obrazie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lastRenderedPageBreak/>
        <w:t xml:space="preserve">Interfejs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Adobe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Photoshop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>,  ustawienia programu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Ustawienia kolorów w programach Adobe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Kadrowanie, selekcja i narzędzia do zaznaczania, szybka maska, wycinanie z tła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Warstwy praca z warstwami, przekształcenia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Praca z maskami warstw, obiekty inteligentne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Narzędzia korekcji świateł, ostrości i kolorów, filtry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Tworzenie fotomontaży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Techniki i narzędzia retuszowania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Efekty z reklam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Praca z tekstem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Animacja, tworzenie panoram, przenikanie obrazów, kolaż, efekt przestrzenny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Rozmiar i rozdzielczość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Przygotowanie do Internetu i do druku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Tworzenie własnych akcji (operacji)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Photoshop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 xml:space="preserve"> ćwiczenia praktyczne z zastosowaniem warstw, warstw dopasowania, maskowania warstw, trybów mieszania warstw, styli warstw filtrów i obiektów inteligentnych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Łączenie grafiki rastrowej i wektorowej w projekcie</w:t>
      </w:r>
    </w:p>
    <w:p w:rsidR="002C4611" w:rsidRPr="002C4611" w:rsidRDefault="002C4611" w:rsidP="002C4611">
      <w:pPr>
        <w:numPr>
          <w:ilvl w:val="0"/>
          <w:numId w:val="7"/>
        </w:numPr>
        <w:spacing w:after="0"/>
        <w:rPr>
          <w:rFonts w:ascii="Verdana" w:eastAsia="Times New Roman" w:hAnsi="Verdana" w:cs="Arial"/>
          <w:sz w:val="20"/>
          <w:szCs w:val="20"/>
        </w:rPr>
      </w:pP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Photoshop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 xml:space="preserve"> przygotowanie projektów, ulotek, plakatów do druku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 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Grafika wektorowa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CorelDRAW</w:t>
      </w:r>
      <w:proofErr w:type="spellEnd"/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Różnice między grafiką wektorową i rastrową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 xml:space="preserve">Wprowadzenie do programu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CorelDRAW</w:t>
      </w:r>
      <w:proofErr w:type="spellEnd"/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Arkusz roboczy Corela, ustawienia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 xml:space="preserve">Atrybuty obiektów w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CorelDRAW</w:t>
      </w:r>
      <w:proofErr w:type="spellEnd"/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Wypełnienie (rodzaje wypełnień) i kontury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Wyrównania i rozkład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Działania na obiektach grupowanie, łączenie, spawanie…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Tekst ozdobny i akapitowy, tekst na ścieżce.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Korzystanie z siatki, linijek, prowadnic, porządkowanie kolejności rozmieszczenia obiektów za pomocą menadżera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Krzywe Béziera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Efekty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Wektoryzacja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 xml:space="preserve"> – zamiana grafiki bitmapowej na wektory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Import plików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Przygotowanie do druku</w:t>
      </w:r>
    </w:p>
    <w:p w:rsidR="002C4611" w:rsidRPr="002C4611" w:rsidRDefault="002C4611" w:rsidP="002C4611">
      <w:pPr>
        <w:numPr>
          <w:ilvl w:val="0"/>
          <w:numId w:val="8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Tworzenie projektu (ulotka, wizytówka, plakat)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 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Grafika wektorowa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Adobe</w:t>
      </w:r>
      <w:proofErr w:type="spellEnd"/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Illustrator</w:t>
      </w:r>
      <w:proofErr w:type="spellEnd"/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Interfejs programu, przestrzeń robocza, praca z panelami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Wyrównanie i techniki zaznaczania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Tworzenie i edycja kształtów wektorowych, przekształcenia obiektów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Piórko, ołówek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Kolor i malowanie (gradienty i wzorki), pędzle, kropla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Praca z tekstem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Warstwy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Efekty</w:t>
      </w:r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 xml:space="preserve">Symbole, biblioteki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Adobe</w:t>
      </w:r>
      <w:proofErr w:type="spellEnd"/>
      <w:r w:rsidRPr="002C4611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Pr="002C4611">
        <w:rPr>
          <w:rFonts w:ascii="Verdana" w:eastAsia="Times New Roman" w:hAnsi="Verdana" w:cs="Arial"/>
          <w:sz w:val="20"/>
          <w:szCs w:val="20"/>
        </w:rPr>
        <w:t>Illustrator</w:t>
      </w:r>
      <w:proofErr w:type="spellEnd"/>
    </w:p>
    <w:p w:rsidR="002C4611" w:rsidRPr="002C4611" w:rsidRDefault="002C4611" w:rsidP="002C4611">
      <w:pPr>
        <w:numPr>
          <w:ilvl w:val="0"/>
          <w:numId w:val="9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Przygotowanie projektu do druku.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 </w:t>
      </w:r>
    </w:p>
    <w:p w:rsidR="002C4611" w:rsidRPr="002C4611" w:rsidRDefault="002C4611" w:rsidP="002C4611">
      <w:pPr>
        <w:spacing w:after="0"/>
        <w:rPr>
          <w:rFonts w:ascii="Verdana" w:eastAsia="Times New Roman" w:hAnsi="Verdana" w:cs="Arial"/>
          <w:sz w:val="20"/>
          <w:szCs w:val="20"/>
        </w:rPr>
      </w:pP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lastRenderedPageBreak/>
        <w:t>Adobe</w:t>
      </w:r>
      <w:proofErr w:type="spellEnd"/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 </w:t>
      </w:r>
      <w:proofErr w:type="spellStart"/>
      <w:r w:rsidRPr="002C4611">
        <w:rPr>
          <w:rFonts w:ascii="Verdana" w:eastAsia="Times New Roman" w:hAnsi="Verdana" w:cs="Arial"/>
          <w:bCs/>
          <w:sz w:val="20"/>
          <w:szCs w:val="20"/>
        </w:rPr>
        <w:t>InDesign</w:t>
      </w:r>
      <w:proofErr w:type="spellEnd"/>
      <w:r w:rsidRPr="002C4611">
        <w:rPr>
          <w:rFonts w:ascii="Verdana" w:eastAsia="Times New Roman" w:hAnsi="Verdana" w:cs="Arial"/>
          <w:bCs/>
          <w:sz w:val="20"/>
          <w:szCs w:val="20"/>
        </w:rPr>
        <w:t xml:space="preserve"> (30 godzin)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Przestrzeń robocza programu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Konfigurowanie i edycja wielostronicowych dokumentów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Ramki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Import i edycja tekstu, typografia, tabele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Kolory i przeźroczystość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Style (akapitowe, znakowe, tabel)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Import i edycja grafiki (bitmapy i wektory)</w:t>
      </w:r>
    </w:p>
    <w:p w:rsidR="002C4611" w:rsidRPr="002C4611" w:rsidRDefault="002C4611" w:rsidP="002C4611">
      <w:pPr>
        <w:numPr>
          <w:ilvl w:val="0"/>
          <w:numId w:val="10"/>
        </w:numPr>
        <w:spacing w:after="0"/>
        <w:rPr>
          <w:rFonts w:ascii="Verdana" w:eastAsia="Times New Roman" w:hAnsi="Verdana" w:cs="Arial"/>
          <w:sz w:val="20"/>
          <w:szCs w:val="20"/>
        </w:rPr>
      </w:pPr>
      <w:r w:rsidRPr="002C4611">
        <w:rPr>
          <w:rFonts w:ascii="Verdana" w:eastAsia="Times New Roman" w:hAnsi="Verdana" w:cs="Arial"/>
          <w:sz w:val="20"/>
          <w:szCs w:val="20"/>
        </w:rPr>
        <w:t>Przygotowanie projektu do druku</w:t>
      </w: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147BA7" w:rsidRPr="00147BA7" w:rsidRDefault="00147BA7" w:rsidP="00147BA7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</w:t>
      </w:r>
      <w:r w:rsidRPr="00147BA7">
        <w:rPr>
          <w:rFonts w:ascii="Verdana" w:eastAsia="Times New Roman" w:hAnsi="Verdana" w:cs="Times New Roman"/>
          <w:sz w:val="20"/>
          <w:szCs w:val="20"/>
        </w:rPr>
        <w:t xml:space="preserve"> ma na celu przygotować uczestników/</w:t>
      </w:r>
      <w:proofErr w:type="spellStart"/>
      <w:r w:rsidRPr="00147BA7">
        <w:rPr>
          <w:rFonts w:ascii="Verdana" w:eastAsia="Times New Roman" w:hAnsi="Verdana" w:cs="Times New Roman"/>
          <w:sz w:val="20"/>
          <w:szCs w:val="20"/>
        </w:rPr>
        <w:t>czki</w:t>
      </w:r>
      <w:proofErr w:type="spellEnd"/>
      <w:r w:rsidRPr="00147BA7">
        <w:rPr>
          <w:rFonts w:ascii="Verdana" w:eastAsia="Times New Roman" w:hAnsi="Verdana" w:cs="Times New Roman"/>
          <w:sz w:val="20"/>
          <w:szCs w:val="20"/>
        </w:rPr>
        <w:t xml:space="preserve"> projektu do konkretnego miejsca odbywania stażu. Oferent zapewnia kadrę trenerską (posiadającą wykształcenie wyższe/zawodowe lub certyfikat/zaświadczenie umożliwiające przeprowadzenie szkolenia, doświadczenie zawodowe w danej dziedzinie min. 2 lata i min. 200 godzin przeprowadzonych szkoleń w danej dziedzinie), sale szkoleniowe wyposażone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452B49" w:rsidRPr="00147BA7" w:rsidRDefault="00452B49" w:rsidP="00452B49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 zakończone zostan</w:t>
      </w:r>
      <w:r w:rsidR="00BA242F">
        <w:rPr>
          <w:rFonts w:ascii="Verdana" w:eastAsia="Times New Roman" w:hAnsi="Verdana" w:cs="Times New Roman"/>
          <w:sz w:val="20"/>
          <w:szCs w:val="20"/>
        </w:rPr>
        <w:t>ie</w:t>
      </w:r>
      <w:r>
        <w:rPr>
          <w:rFonts w:ascii="Verdana" w:eastAsia="Times New Roman" w:hAnsi="Verdana" w:cs="Times New Roman"/>
          <w:sz w:val="20"/>
          <w:szCs w:val="20"/>
        </w:rPr>
        <w:t xml:space="preserve"> wydaniem zaświadczenia – certyfikatu po pozytywnym zakończeniu kursu zgodnie z Rozporządzeniem Ministerstwa Edukacji Narodowej z dnia 19.03.2019 r., w sprawie kształcenia ustawicznego w formach pozaszkolnych (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Dz.U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z 2019 poz. 652).</w:t>
      </w: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2C4611" w:rsidRDefault="002C4611" w:rsidP="002C4611">
      <w:pPr>
        <w:spacing w:after="0"/>
        <w:rPr>
          <w:rFonts w:ascii="Verdana" w:hAnsi="Verdana"/>
          <w:sz w:val="20"/>
          <w:szCs w:val="20"/>
        </w:rPr>
      </w:pPr>
    </w:p>
    <w:p w:rsidR="002C4611" w:rsidRDefault="002C4611" w:rsidP="002C4611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ZADANIE NR </w:t>
      </w:r>
      <w:r>
        <w:rPr>
          <w:rFonts w:ascii="Verdana" w:eastAsia="Times New Roman" w:hAnsi="Verdana" w:cs="Times New Roman"/>
          <w:b/>
          <w:sz w:val="20"/>
          <w:szCs w:val="20"/>
        </w:rPr>
        <w:t>4 – OPERATOR KOPARKO ŁADOWARKI</w:t>
      </w:r>
    </w:p>
    <w:p w:rsidR="002C4611" w:rsidRDefault="002C4611" w:rsidP="002C4611">
      <w:pPr>
        <w:spacing w:after="0"/>
        <w:rPr>
          <w:rFonts w:ascii="Verdana" w:eastAsia="Times New Roman" w:hAnsi="Verdana" w:cs="Times New Roman"/>
          <w:sz w:val="20"/>
          <w:szCs w:val="20"/>
        </w:rPr>
      </w:pPr>
    </w:p>
    <w:p w:rsidR="002C4611" w:rsidRPr="002C4611" w:rsidRDefault="002C4611" w:rsidP="002C4611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- 1</w:t>
      </w:r>
      <w:r w:rsidRPr="002C4611">
        <w:rPr>
          <w:rFonts w:ascii="Verdana" w:hAnsi="Verdana" w:cs="Times New Roman"/>
          <w:sz w:val="20"/>
          <w:szCs w:val="20"/>
        </w:rPr>
        <w:t xml:space="preserve"> Uczestnik Projektu, </w:t>
      </w:r>
    </w:p>
    <w:p w:rsidR="002C4611" w:rsidRDefault="002C4611" w:rsidP="002C4611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 w:rsidR="003E0543">
        <w:rPr>
          <w:rFonts w:ascii="Verdana" w:hAnsi="Verdana" w:cs="Times New Roman"/>
          <w:sz w:val="20"/>
          <w:szCs w:val="20"/>
        </w:rPr>
        <w:t>134</w:t>
      </w:r>
      <w:r w:rsidRPr="00C76CF2">
        <w:rPr>
          <w:rFonts w:ascii="Verdana" w:hAnsi="Verdana" w:cs="Times New Roman"/>
          <w:sz w:val="20"/>
          <w:szCs w:val="20"/>
        </w:rPr>
        <w:t xml:space="preserve"> h, przy czym 1 godzina to60 minut.</w:t>
      </w:r>
    </w:p>
    <w:p w:rsidR="002C4611" w:rsidRDefault="002C4611" w:rsidP="002C4611">
      <w:pPr>
        <w:spacing w:after="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2C4611" w:rsidRDefault="002C4611" w:rsidP="002C4611">
      <w:pPr>
        <w:spacing w:after="0"/>
        <w:jc w:val="both"/>
        <w:rPr>
          <w:rFonts w:ascii="Verdana" w:hAnsi="Verdana"/>
          <w:sz w:val="20"/>
          <w:szCs w:val="20"/>
        </w:rPr>
      </w:pP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Kurs ma na celu przygotować uczestników do uzyskania kwalifikacji w zawodzie operatora maszyn i urządzeń roboczych, budowlanych i drogowych w zakresie III klasy uprawnień.</w:t>
      </w: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</w:rPr>
      </w:pP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  <w:u w:val="single"/>
        </w:rPr>
      </w:pPr>
      <w:r w:rsidRPr="00051F7C">
        <w:rPr>
          <w:rFonts w:ascii="Verdana" w:hAnsi="Verdana"/>
          <w:sz w:val="20"/>
          <w:szCs w:val="20"/>
          <w:u w:val="single"/>
        </w:rPr>
        <w:t>Program szkolenia:</w:t>
      </w: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</w:rPr>
      </w:pP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użytkowanie eksploatacyjne;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dokumentacja techniczna;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bezpieczeństwo i higiena pracy;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podstawy elektrotechniki;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silniki spalinowe;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elementy hydrauliki;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budowa koparko-ładowarek;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technologia robót;</w:t>
      </w:r>
    </w:p>
    <w:p w:rsidR="00051F7C" w:rsidRPr="00051F7C" w:rsidRDefault="00051F7C" w:rsidP="00051F7C">
      <w:pPr>
        <w:pStyle w:val="Akapitzlist"/>
        <w:numPr>
          <w:ilvl w:val="0"/>
          <w:numId w:val="11"/>
        </w:num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t>zajęcia praktyczne.</w:t>
      </w: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</w:rPr>
      </w:pPr>
    </w:p>
    <w:p w:rsidR="00051F7C" w:rsidRPr="00051F7C" w:rsidRDefault="00051F7C" w:rsidP="00051F7C">
      <w:pPr>
        <w:spacing w:after="0"/>
        <w:rPr>
          <w:rFonts w:ascii="Verdana" w:hAnsi="Verdana"/>
          <w:sz w:val="20"/>
          <w:szCs w:val="20"/>
        </w:rPr>
      </w:pPr>
    </w:p>
    <w:p w:rsidR="00051F7C" w:rsidRDefault="00051F7C" w:rsidP="00051F7C">
      <w:pPr>
        <w:spacing w:after="0"/>
        <w:rPr>
          <w:rFonts w:ascii="Verdana" w:hAnsi="Verdana"/>
          <w:sz w:val="20"/>
          <w:szCs w:val="20"/>
        </w:rPr>
      </w:pPr>
      <w:r w:rsidRPr="00051F7C">
        <w:rPr>
          <w:rFonts w:ascii="Verdana" w:hAnsi="Verdana"/>
          <w:sz w:val="20"/>
          <w:szCs w:val="20"/>
        </w:rPr>
        <w:lastRenderedPageBreak/>
        <w:t>Certyfikat ukończenia kursu: świadectwo potwierdzające pozytywny wynik egzaminu oraz książeczka operatora maszyn drogowych</w:t>
      </w:r>
      <w:r w:rsidR="00147BA7">
        <w:rPr>
          <w:rFonts w:ascii="Verdana" w:hAnsi="Verdana"/>
          <w:sz w:val="20"/>
          <w:szCs w:val="20"/>
        </w:rPr>
        <w:t>.</w:t>
      </w:r>
    </w:p>
    <w:p w:rsidR="00147BA7" w:rsidRPr="00051F7C" w:rsidRDefault="00147BA7" w:rsidP="00051F7C">
      <w:pPr>
        <w:spacing w:after="0"/>
        <w:rPr>
          <w:rFonts w:ascii="Verdana" w:hAnsi="Verdana"/>
          <w:sz w:val="20"/>
          <w:szCs w:val="20"/>
        </w:rPr>
      </w:pPr>
    </w:p>
    <w:p w:rsidR="002C4611" w:rsidRPr="00051F7C" w:rsidRDefault="002C4611" w:rsidP="00051F7C">
      <w:pPr>
        <w:spacing w:after="0"/>
        <w:jc w:val="both"/>
        <w:rPr>
          <w:rFonts w:ascii="Verdana" w:hAnsi="Verdana"/>
          <w:sz w:val="20"/>
          <w:szCs w:val="20"/>
        </w:rPr>
      </w:pPr>
    </w:p>
    <w:p w:rsidR="00147BA7" w:rsidRPr="00147BA7" w:rsidRDefault="00147BA7" w:rsidP="00147BA7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</w:t>
      </w:r>
      <w:r w:rsidRPr="00147BA7">
        <w:rPr>
          <w:rFonts w:ascii="Verdana" w:eastAsia="Times New Roman" w:hAnsi="Verdana" w:cs="Times New Roman"/>
          <w:sz w:val="20"/>
          <w:szCs w:val="20"/>
        </w:rPr>
        <w:t xml:space="preserve"> ma na celu przygotować uczestników/</w:t>
      </w:r>
      <w:proofErr w:type="spellStart"/>
      <w:r w:rsidRPr="00147BA7">
        <w:rPr>
          <w:rFonts w:ascii="Verdana" w:eastAsia="Times New Roman" w:hAnsi="Verdana" w:cs="Times New Roman"/>
          <w:sz w:val="20"/>
          <w:szCs w:val="20"/>
        </w:rPr>
        <w:t>czki</w:t>
      </w:r>
      <w:proofErr w:type="spellEnd"/>
      <w:r w:rsidRPr="00147BA7">
        <w:rPr>
          <w:rFonts w:ascii="Verdana" w:eastAsia="Times New Roman" w:hAnsi="Verdana" w:cs="Times New Roman"/>
          <w:sz w:val="20"/>
          <w:szCs w:val="20"/>
        </w:rPr>
        <w:t xml:space="preserve"> projektu do konkretnego miejsca odbywania stażu. Oferent zapewnia kadrę trenerską (posiadającą wykształcenie wyższe/zawodowe lub certyfikat/zaświadczenie umożliwiające przeprowadzenie szkolenia, doświadczenie zawodowe w danej dziedzinie min. 2 lata i min. 200 godzin przeprowadzonych szkoleń w danej dziedzinie), sale szkoleniowe wyposażone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452B49" w:rsidRPr="00147BA7" w:rsidRDefault="00452B49" w:rsidP="00452B49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 zakończone zostan</w:t>
      </w:r>
      <w:r w:rsidR="00BA242F">
        <w:rPr>
          <w:rFonts w:ascii="Verdana" w:eastAsia="Times New Roman" w:hAnsi="Verdana" w:cs="Times New Roman"/>
          <w:sz w:val="20"/>
          <w:szCs w:val="20"/>
        </w:rPr>
        <w:t>ie</w:t>
      </w:r>
      <w:r>
        <w:rPr>
          <w:rFonts w:ascii="Verdana" w:eastAsia="Times New Roman" w:hAnsi="Verdana" w:cs="Times New Roman"/>
          <w:sz w:val="20"/>
          <w:szCs w:val="20"/>
        </w:rPr>
        <w:t xml:space="preserve"> wydaniem zaświadczenia – certyfikatu po pozytywnym zakończeniu kursu zgodnie z Rozporządzeniem Ministerstwa Edukacji Narodowej z dnia 19.03.2019 r., w sprawie kształcenia ustawicznego w formach pozaszkolnych (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Dz.U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z 2019 poz. 652).</w:t>
      </w:r>
    </w:p>
    <w:p w:rsidR="00147BA7" w:rsidRPr="000D07F4" w:rsidRDefault="00147BA7" w:rsidP="00147BA7">
      <w:p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</w:p>
    <w:p w:rsidR="002C4611" w:rsidRDefault="00147BA7" w:rsidP="00051F7C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ZADANIE NR 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5 </w:t>
      </w:r>
      <w:r w:rsidR="00AB1D0E">
        <w:rPr>
          <w:rFonts w:ascii="Verdana" w:eastAsia="Times New Roman" w:hAnsi="Verdana" w:cs="Times New Roman"/>
          <w:b/>
          <w:sz w:val="20"/>
          <w:szCs w:val="20"/>
        </w:rPr>
        <w:t xml:space="preserve">–CERTYFIKOWANY INSTALATOR SYSTEMÓW </w:t>
      </w:r>
      <w:r w:rsidR="00341DD9">
        <w:rPr>
          <w:rFonts w:ascii="Verdana" w:eastAsia="Times New Roman" w:hAnsi="Verdana" w:cs="Times New Roman"/>
          <w:b/>
          <w:sz w:val="20"/>
          <w:szCs w:val="20"/>
        </w:rPr>
        <w:t>FOTOWOLTAICZNYCH</w:t>
      </w:r>
    </w:p>
    <w:p w:rsidR="00341DD9" w:rsidRDefault="00341DD9" w:rsidP="00051F7C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</w:p>
    <w:p w:rsidR="00341DD9" w:rsidRPr="002C4611" w:rsidRDefault="00341DD9" w:rsidP="00341DD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- 1</w:t>
      </w:r>
      <w:r w:rsidRPr="002C4611">
        <w:rPr>
          <w:rFonts w:ascii="Verdana" w:hAnsi="Verdana" w:cs="Times New Roman"/>
          <w:sz w:val="20"/>
          <w:szCs w:val="20"/>
        </w:rPr>
        <w:t xml:space="preserve"> Uczestnik Projektu, </w:t>
      </w:r>
    </w:p>
    <w:p w:rsidR="00341DD9" w:rsidRDefault="00341DD9" w:rsidP="00341DD9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>
        <w:rPr>
          <w:rFonts w:ascii="Verdana" w:hAnsi="Verdana" w:cs="Times New Roman"/>
          <w:sz w:val="20"/>
          <w:szCs w:val="20"/>
        </w:rPr>
        <w:t>134</w:t>
      </w:r>
      <w:r w:rsidRPr="00C76CF2">
        <w:rPr>
          <w:rFonts w:ascii="Verdana" w:hAnsi="Verdana" w:cs="Times New Roman"/>
          <w:sz w:val="20"/>
          <w:szCs w:val="20"/>
        </w:rPr>
        <w:t xml:space="preserve"> h, przy czym 1 godzina to60 minut.</w:t>
      </w:r>
    </w:p>
    <w:p w:rsidR="00341DD9" w:rsidRDefault="00341DD9" w:rsidP="00341DD9">
      <w:pPr>
        <w:spacing w:after="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341DD9" w:rsidRDefault="00341DD9" w:rsidP="00341DD9">
      <w:pPr>
        <w:spacing w:after="0"/>
        <w:jc w:val="both"/>
        <w:rPr>
          <w:rFonts w:ascii="Verdana" w:hAnsi="Verdana"/>
          <w:sz w:val="20"/>
          <w:szCs w:val="20"/>
        </w:rPr>
      </w:pPr>
    </w:p>
    <w:p w:rsidR="00341DD9" w:rsidRDefault="00341DD9" w:rsidP="00051F7C">
      <w:pPr>
        <w:spacing w:after="0"/>
        <w:rPr>
          <w:rFonts w:ascii="Verdana" w:eastAsia="Times New Roman" w:hAnsi="Verdana" w:cs="Times New Roman"/>
          <w:sz w:val="20"/>
          <w:szCs w:val="20"/>
          <w:u w:val="single"/>
        </w:rPr>
      </w:pPr>
      <w:r w:rsidRPr="00341DD9">
        <w:rPr>
          <w:rFonts w:ascii="Verdana" w:eastAsia="Times New Roman" w:hAnsi="Verdana" w:cs="Times New Roman"/>
          <w:sz w:val="20"/>
          <w:szCs w:val="20"/>
          <w:u w:val="single"/>
        </w:rPr>
        <w:t>Program szkolenia: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>Podstawy stosowania systemów PV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korzyści ze stosowania źródeł energii słonecznej;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wpływ na środowisko;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mechanizmy wspierania stosowania odnawialnych źródeł energii (taryfy gwarantowane, zielone certyfikaty).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Zagadnienia prawne i opcje finansowania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Ustawa Prawo Budowlane;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Ustawa Prawo Energetyczne;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obowiązujące normy i rozporządzenia;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opcje finansowania instalacji fotowoltaicznych;</w:t>
      </w:r>
    </w:p>
    <w:p w:rsidR="00341DD9" w:rsidRPr="00341DD9" w:rsidRDefault="00341DD9" w:rsidP="00341DD9">
      <w:pPr>
        <w:numPr>
          <w:ilvl w:val="0"/>
          <w:numId w:val="14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fundusze unijne.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>Podstawowe właściwości fizyczne i zasady działania systemów PV</w:t>
      </w:r>
    </w:p>
    <w:p w:rsidR="00341DD9" w:rsidRPr="00341DD9" w:rsidRDefault="00341DD9" w:rsidP="00341DD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konwersja energii słonecznej na elektryczną;</w:t>
      </w:r>
    </w:p>
    <w:p w:rsidR="00341DD9" w:rsidRPr="00341DD9" w:rsidRDefault="00341DD9" w:rsidP="00341DD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budowa, zasada działania i parametry ogniwa fotowoltaicznego;</w:t>
      </w:r>
    </w:p>
    <w:p w:rsidR="00341DD9" w:rsidRPr="00341DD9" w:rsidRDefault="00341DD9" w:rsidP="00341DD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typy ogniw fotowoltaicznych;</w:t>
      </w:r>
    </w:p>
    <w:p w:rsidR="00341DD9" w:rsidRPr="00341DD9" w:rsidRDefault="00341DD9" w:rsidP="00341DD9">
      <w:pPr>
        <w:numPr>
          <w:ilvl w:val="0"/>
          <w:numId w:val="1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wpływ różnych czynników na sprawność konwersji i optymalną pracę ogniwa.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 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>Zasady doboru systemów PV</w:t>
      </w:r>
    </w:p>
    <w:p w:rsidR="00341DD9" w:rsidRPr="00341DD9" w:rsidRDefault="00341DD9" w:rsidP="00341DD9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budowa systemów;</w:t>
      </w:r>
    </w:p>
    <w:p w:rsidR="00341DD9" w:rsidRPr="00341DD9" w:rsidRDefault="00341DD9" w:rsidP="00341DD9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typy systemów;</w:t>
      </w:r>
    </w:p>
    <w:p w:rsidR="00341DD9" w:rsidRPr="00341DD9" w:rsidRDefault="00341DD9" w:rsidP="00341DD9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typy inwerterów;</w:t>
      </w:r>
    </w:p>
    <w:p w:rsidR="00341DD9" w:rsidRPr="00341DD9" w:rsidRDefault="00341DD9" w:rsidP="00341DD9">
      <w:pPr>
        <w:numPr>
          <w:ilvl w:val="0"/>
          <w:numId w:val="1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metody magazynowania wytworzonej energii.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>Montaż i regulacja instalacji fotowoltaicznej</w:t>
      </w:r>
    </w:p>
    <w:p w:rsidR="00341DD9" w:rsidRPr="00341DD9" w:rsidRDefault="00341DD9" w:rsidP="00341DD9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ustalenie harmonogramu prac;</w:t>
      </w:r>
    </w:p>
    <w:p w:rsidR="00341DD9" w:rsidRPr="00341DD9" w:rsidRDefault="00341DD9" w:rsidP="00341DD9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prawidłowe rozmieszczenie i montaż systemów mocowania;</w:t>
      </w:r>
    </w:p>
    <w:p w:rsidR="00341DD9" w:rsidRPr="00341DD9" w:rsidRDefault="00341DD9" w:rsidP="00341DD9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lastRenderedPageBreak/>
        <w:t>prawidłowe rozplanowanie i wykonanie okablowania;</w:t>
      </w:r>
    </w:p>
    <w:p w:rsidR="00341DD9" w:rsidRPr="00341DD9" w:rsidRDefault="00341DD9" w:rsidP="00341DD9">
      <w:pPr>
        <w:numPr>
          <w:ilvl w:val="0"/>
          <w:numId w:val="17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montaż modułów.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 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>Wydajność systemów PV</w:t>
      </w:r>
      <w:r w:rsidRPr="00341DD9">
        <w:rPr>
          <w:rFonts w:ascii="Verdana" w:eastAsia="Times New Roman" w:hAnsi="Verdana" w:cs="Times New Roman"/>
          <w:sz w:val="20"/>
          <w:szCs w:val="20"/>
        </w:rPr>
        <w:br/>
      </w:r>
      <w:r w:rsidRPr="00341DD9">
        <w:rPr>
          <w:rFonts w:ascii="Verdana" w:eastAsia="Times New Roman" w:hAnsi="Verdana" w:cs="Times New Roman"/>
          <w:bCs/>
          <w:sz w:val="20"/>
          <w:szCs w:val="20"/>
        </w:rPr>
        <w:t>Czynności związane z modernizacją i utrzymaniem systemów PV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 </w:t>
      </w:r>
    </w:p>
    <w:p w:rsidR="00341DD9" w:rsidRPr="00341DD9" w:rsidRDefault="00341DD9" w:rsidP="00341DD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bCs/>
          <w:sz w:val="20"/>
          <w:szCs w:val="20"/>
        </w:rPr>
        <w:t xml:space="preserve">Projektowanie instalacji fotowoltaicznych </w:t>
      </w:r>
    </w:p>
    <w:p w:rsidR="00341DD9" w:rsidRPr="00341DD9" w:rsidRDefault="00341DD9" w:rsidP="00341DD9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zebranie informacji wstępnych;</w:t>
      </w:r>
    </w:p>
    <w:p w:rsidR="00341DD9" w:rsidRPr="00341DD9" w:rsidRDefault="00341DD9" w:rsidP="00341DD9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projektowanie profesjonalne z pełną analizą zacienienia;</w:t>
      </w:r>
    </w:p>
    <w:p w:rsidR="00341DD9" w:rsidRPr="00341DD9" w:rsidRDefault="00341DD9" w:rsidP="00341DD9">
      <w:pPr>
        <w:numPr>
          <w:ilvl w:val="0"/>
          <w:numId w:val="1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41DD9">
        <w:rPr>
          <w:rFonts w:ascii="Verdana" w:eastAsia="Times New Roman" w:hAnsi="Verdana" w:cs="Times New Roman"/>
          <w:sz w:val="20"/>
          <w:szCs w:val="20"/>
        </w:rPr>
        <w:t>technika tworzenia raportu inwestycji.</w:t>
      </w:r>
    </w:p>
    <w:p w:rsidR="00341DD9" w:rsidRPr="00341DD9" w:rsidRDefault="00341DD9" w:rsidP="00051F7C">
      <w:pPr>
        <w:spacing w:after="0"/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1605D" w:rsidRDefault="0041605D" w:rsidP="0041605D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</w:t>
      </w:r>
      <w:r w:rsidRPr="00147BA7">
        <w:rPr>
          <w:rFonts w:ascii="Verdana" w:eastAsia="Times New Roman" w:hAnsi="Verdana" w:cs="Times New Roman"/>
          <w:sz w:val="20"/>
          <w:szCs w:val="20"/>
        </w:rPr>
        <w:t xml:space="preserve"> ma na celu przygotować uczestników/</w:t>
      </w:r>
      <w:proofErr w:type="spellStart"/>
      <w:r w:rsidRPr="00147BA7">
        <w:rPr>
          <w:rFonts w:ascii="Verdana" w:eastAsia="Times New Roman" w:hAnsi="Verdana" w:cs="Times New Roman"/>
          <w:sz w:val="20"/>
          <w:szCs w:val="20"/>
        </w:rPr>
        <w:t>czki</w:t>
      </w:r>
      <w:proofErr w:type="spellEnd"/>
      <w:r w:rsidRPr="00147BA7">
        <w:rPr>
          <w:rFonts w:ascii="Verdana" w:eastAsia="Times New Roman" w:hAnsi="Verdana" w:cs="Times New Roman"/>
          <w:sz w:val="20"/>
          <w:szCs w:val="20"/>
        </w:rPr>
        <w:t xml:space="preserve"> projektu do konkretnego miejsca odbywania stażu. Oferent zapewnia kadrę trenerską (posiadającą wykształcenie wyższe/zawodowe lub certyfikat/zaświadczenie umożliwiające przeprowadzenie szkolenia, doświadczenie zawodowe w danej dziedzinie min. 2 lata i min. 200 godzin przeprowadzonych szkoleń w danej dziedzinie), sale szkoleniowe wyposażone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452B49" w:rsidRPr="00147BA7" w:rsidRDefault="00452B49" w:rsidP="00452B49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Szkolenie zakończone zostan</w:t>
      </w:r>
      <w:r w:rsidR="00BA242F">
        <w:rPr>
          <w:rFonts w:ascii="Verdana" w:eastAsia="Times New Roman" w:hAnsi="Verdana" w:cs="Times New Roman"/>
          <w:sz w:val="20"/>
          <w:szCs w:val="20"/>
        </w:rPr>
        <w:t>ie</w:t>
      </w:r>
      <w:r>
        <w:rPr>
          <w:rFonts w:ascii="Verdana" w:eastAsia="Times New Roman" w:hAnsi="Verdana" w:cs="Times New Roman"/>
          <w:sz w:val="20"/>
          <w:szCs w:val="20"/>
        </w:rPr>
        <w:t xml:space="preserve"> wydaniem zaświadczenia – certyfikatu po pozytywnym zakończeniu kursu zgodnie z Rozporządzeniem Ministerstwa Edukacji Narodowej z dnia 19.03.2019 r., w sprawie kształcenia ustawicznego w formach pozaszkolnych (</w:t>
      </w:r>
      <w:proofErr w:type="spellStart"/>
      <w:r>
        <w:rPr>
          <w:rFonts w:ascii="Verdana" w:eastAsia="Times New Roman" w:hAnsi="Verdana" w:cs="Times New Roman"/>
          <w:sz w:val="20"/>
          <w:szCs w:val="20"/>
        </w:rPr>
        <w:t>Dz.U</w:t>
      </w:r>
      <w:proofErr w:type="spellEnd"/>
      <w:r>
        <w:rPr>
          <w:rFonts w:ascii="Verdana" w:eastAsia="Times New Roman" w:hAnsi="Verdana" w:cs="Times New Roman"/>
          <w:sz w:val="20"/>
          <w:szCs w:val="20"/>
        </w:rPr>
        <w:t xml:space="preserve"> z 2019 poz. 652).</w:t>
      </w:r>
    </w:p>
    <w:p w:rsidR="00452B49" w:rsidRPr="00147BA7" w:rsidRDefault="00452B49" w:rsidP="0041605D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341DD9" w:rsidRDefault="0041605D" w:rsidP="00051F7C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 w:rsidRPr="001C6659">
        <w:rPr>
          <w:rFonts w:ascii="Verdana" w:eastAsia="Times New Roman" w:hAnsi="Verdana" w:cs="Times New Roman"/>
          <w:b/>
          <w:sz w:val="20"/>
          <w:szCs w:val="20"/>
        </w:rPr>
        <w:t xml:space="preserve">ZADANIE NR </w:t>
      </w:r>
      <w:r>
        <w:rPr>
          <w:rFonts w:ascii="Verdana" w:eastAsia="Times New Roman" w:hAnsi="Verdana" w:cs="Times New Roman"/>
          <w:b/>
          <w:sz w:val="20"/>
          <w:szCs w:val="20"/>
        </w:rPr>
        <w:t>6 – PRAWO JAZDY KAT. B</w:t>
      </w:r>
    </w:p>
    <w:p w:rsidR="003F68C2" w:rsidRDefault="003F68C2" w:rsidP="00051F7C">
      <w:pPr>
        <w:spacing w:after="0"/>
        <w:rPr>
          <w:rFonts w:ascii="Verdana" w:eastAsia="Times New Roman" w:hAnsi="Verdana" w:cs="Times New Roman"/>
          <w:b/>
          <w:sz w:val="20"/>
          <w:szCs w:val="20"/>
        </w:rPr>
      </w:pPr>
    </w:p>
    <w:p w:rsidR="003F68C2" w:rsidRPr="002C4611" w:rsidRDefault="003F68C2" w:rsidP="003F68C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Liczba osób biorących udział w szkoleniu - 4</w:t>
      </w:r>
      <w:r w:rsidRPr="002C4611">
        <w:rPr>
          <w:rFonts w:ascii="Verdana" w:hAnsi="Verdana" w:cs="Times New Roman"/>
          <w:sz w:val="20"/>
          <w:szCs w:val="20"/>
        </w:rPr>
        <w:t xml:space="preserve"> Uczestnik</w:t>
      </w:r>
      <w:r>
        <w:rPr>
          <w:rFonts w:ascii="Verdana" w:hAnsi="Verdana" w:cs="Times New Roman"/>
          <w:sz w:val="20"/>
          <w:szCs w:val="20"/>
        </w:rPr>
        <w:t>ów</w:t>
      </w:r>
      <w:r w:rsidRPr="002C4611">
        <w:rPr>
          <w:rFonts w:ascii="Verdana" w:hAnsi="Verdana" w:cs="Times New Roman"/>
          <w:sz w:val="20"/>
          <w:szCs w:val="20"/>
        </w:rPr>
        <w:t xml:space="preserve"> Projektu, </w:t>
      </w:r>
    </w:p>
    <w:p w:rsidR="003F68C2" w:rsidRDefault="003F68C2" w:rsidP="003F68C2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C76CF2">
        <w:rPr>
          <w:rFonts w:ascii="Verdana" w:hAnsi="Verdana" w:cs="Times New Roman"/>
          <w:sz w:val="20"/>
          <w:szCs w:val="20"/>
        </w:rPr>
        <w:t xml:space="preserve">Łączna liczba </w:t>
      </w:r>
      <w:r>
        <w:rPr>
          <w:rFonts w:ascii="Verdana" w:hAnsi="Verdana" w:cs="Times New Roman"/>
          <w:sz w:val="20"/>
          <w:szCs w:val="20"/>
        </w:rPr>
        <w:t xml:space="preserve">godzin szkolenia zawodowego </w:t>
      </w:r>
      <w:r w:rsidRPr="00C76CF2">
        <w:rPr>
          <w:rFonts w:ascii="Verdana" w:hAnsi="Verdana" w:cs="Times New Roman"/>
          <w:sz w:val="20"/>
          <w:szCs w:val="20"/>
        </w:rPr>
        <w:t xml:space="preserve"> - </w:t>
      </w:r>
      <w:r>
        <w:rPr>
          <w:rFonts w:ascii="Verdana" w:hAnsi="Verdana" w:cs="Times New Roman"/>
          <w:sz w:val="20"/>
          <w:szCs w:val="20"/>
        </w:rPr>
        <w:t>30</w:t>
      </w:r>
      <w:r w:rsidRPr="00C76CF2">
        <w:rPr>
          <w:rFonts w:ascii="Verdana" w:hAnsi="Verdana" w:cs="Times New Roman"/>
          <w:sz w:val="20"/>
          <w:szCs w:val="20"/>
        </w:rPr>
        <w:t xml:space="preserve"> h, przy czym 1 godzina to</w:t>
      </w:r>
      <w:r>
        <w:rPr>
          <w:rFonts w:ascii="Verdana" w:hAnsi="Verdana" w:cs="Times New Roman"/>
          <w:sz w:val="20"/>
          <w:szCs w:val="20"/>
        </w:rPr>
        <w:t xml:space="preserve"> 45</w:t>
      </w:r>
      <w:r w:rsidRPr="00C76CF2">
        <w:rPr>
          <w:rFonts w:ascii="Verdana" w:hAnsi="Verdana" w:cs="Times New Roman"/>
          <w:sz w:val="20"/>
          <w:szCs w:val="20"/>
        </w:rPr>
        <w:t xml:space="preserve"> minut.</w:t>
      </w:r>
    </w:p>
    <w:p w:rsidR="003F68C2" w:rsidRDefault="003F68C2" w:rsidP="003F68C2">
      <w:pPr>
        <w:spacing w:after="0"/>
        <w:jc w:val="both"/>
        <w:rPr>
          <w:rFonts w:ascii="Verdana" w:hAnsi="Verdana"/>
          <w:sz w:val="20"/>
          <w:szCs w:val="20"/>
        </w:rPr>
      </w:pPr>
      <w:r w:rsidRPr="006A74AD">
        <w:rPr>
          <w:rFonts w:ascii="Verdana" w:hAnsi="Verdana"/>
          <w:sz w:val="20"/>
          <w:szCs w:val="20"/>
        </w:rPr>
        <w:t>Realizacja zadania</w:t>
      </w:r>
      <w:r>
        <w:rPr>
          <w:rFonts w:ascii="Verdana" w:hAnsi="Verdana"/>
          <w:sz w:val="20"/>
          <w:szCs w:val="20"/>
        </w:rPr>
        <w:t>: październik</w:t>
      </w:r>
      <w:r w:rsidR="00A4396C">
        <w:rPr>
          <w:rFonts w:ascii="Verdana" w:hAnsi="Verdana"/>
          <w:sz w:val="20"/>
          <w:szCs w:val="20"/>
        </w:rPr>
        <w:t xml:space="preserve"> - listopad</w:t>
      </w:r>
      <w:r>
        <w:rPr>
          <w:rFonts w:ascii="Verdana" w:hAnsi="Verdana"/>
          <w:sz w:val="20"/>
          <w:szCs w:val="20"/>
        </w:rPr>
        <w:t xml:space="preserve"> 2020 r. </w:t>
      </w:r>
    </w:p>
    <w:p w:rsidR="003F68C2" w:rsidRDefault="003F68C2" w:rsidP="00051F7C">
      <w:pPr>
        <w:spacing w:after="0"/>
        <w:rPr>
          <w:rFonts w:ascii="Verdana" w:hAnsi="Verdana"/>
          <w:sz w:val="20"/>
          <w:szCs w:val="20"/>
        </w:rPr>
      </w:pPr>
    </w:p>
    <w:p w:rsidR="003F68C2" w:rsidRPr="00051F7C" w:rsidRDefault="003F68C2" w:rsidP="003F68C2">
      <w:pPr>
        <w:spacing w:after="0"/>
        <w:rPr>
          <w:rFonts w:ascii="Verdana" w:hAnsi="Verdana"/>
          <w:sz w:val="20"/>
          <w:szCs w:val="20"/>
          <w:u w:val="single"/>
        </w:rPr>
      </w:pPr>
      <w:r w:rsidRPr="00051F7C">
        <w:rPr>
          <w:rFonts w:ascii="Verdana" w:hAnsi="Verdana"/>
          <w:sz w:val="20"/>
          <w:szCs w:val="20"/>
          <w:u w:val="single"/>
        </w:rPr>
        <w:t>Program szkolenia:</w:t>
      </w:r>
    </w:p>
    <w:p w:rsidR="003F68C2" w:rsidRPr="003F68C2" w:rsidRDefault="003F68C2" w:rsidP="003F68C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F68C2">
        <w:rPr>
          <w:rFonts w:ascii="Verdana" w:eastAsia="Times New Roman" w:hAnsi="Verdana" w:cs="Times New Roman"/>
          <w:b/>
          <w:bCs/>
          <w:sz w:val="20"/>
          <w:szCs w:val="20"/>
        </w:rPr>
        <w:t>Szkolenie teoretyczne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Budowa, obsługa i eksploatacja samochodu osobowego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Ogólne zasady poruszania się samochodem po drodze: zachowanie ostrożności i właściwej postawy w stosunku do innych uczestników ruchu drogowego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Zasady zachowania bezpiecznych odległości między pojazdami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Środki wpływające na percepcję i szybkość reakcji (alkohol, narkotyki, leki), wpływ zmęczenia i stanu emocjonalnego na zachowanie kierowcy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Ocena warunków na drodze - warunki atmosferyczne, widoczność, nawierzchnia, bezpieczna jazda samochodem w różnych warunkach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Bezpieczne przewożenie pasażerów dorosłych i dzieci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Znaki drogowe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Ruszanie, włączanie się do ruchu, zatrzymanie, postój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Manewry (wyprzedzanie, omijanie, wymijanie, zmiana pasa ruchu)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Skrzyżowania, ronda, ruch kierowany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Używanie świateł pojazdu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Dokumentacja pojazdu, kontrola drogowa 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Udzielanie pierwszej pomocy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Zasady postępowania w razie uczestniczenia w wypadku lub kolizji drogowej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Błędy najczęściej popełniane przez kierowców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lastRenderedPageBreak/>
        <w:t>Przygotowanie do egzaminu teoretycznego</w:t>
      </w:r>
    </w:p>
    <w:p w:rsidR="003F68C2" w:rsidRPr="003F68C2" w:rsidRDefault="003F68C2" w:rsidP="003F68C2">
      <w:pPr>
        <w:numPr>
          <w:ilvl w:val="0"/>
          <w:numId w:val="19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Egzamin wewnętrzny</w:t>
      </w:r>
    </w:p>
    <w:p w:rsidR="003F68C2" w:rsidRPr="003F68C2" w:rsidRDefault="003F68C2" w:rsidP="003F68C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3F68C2">
        <w:rPr>
          <w:rFonts w:ascii="Verdana" w:eastAsia="Times New Roman" w:hAnsi="Verdana" w:cs="Times New Roman"/>
          <w:b/>
          <w:bCs/>
          <w:sz w:val="20"/>
          <w:szCs w:val="20"/>
        </w:rPr>
        <w:t>Szkolenie praktyczne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Budowa i obsługa samochodu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 xml:space="preserve">Przygotowanie do jazdy, ruszanie, zatrzymanie, zmiana biegów 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Zmiana kierunku jazdy, cofanie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Obsługa świateł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Plac manewrowy - ćwiczenie umiejętności manewrowania pojazdem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Jazda w terenie (dostosowanie prędkości do warunków na drodze, hamowanie awaryjne, bieg 5 i 6)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Jazda w ruchu ulicznym (pasy ruchu, skrzyżowania, ronda, obserwowanie i przewidywanie działań innych uczestników ruchu)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Manewry w ruchu ulicznym (wyprzedzanie, omijanie, wymijanie, parkowanie)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 xml:space="preserve">Jazda sportowa (wychodzenie z poślizgu, ostre wchodzenie w zakręty) 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 xml:space="preserve">Jazda z nawigacją 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Stacja benzynowa (tankowanie benzyny, oleju napędowego, gazu)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 xml:space="preserve">Stacja kontroli pojazdów 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 xml:space="preserve">Czynności kontrolne na drodze 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Awaria na drodze (diagnostyka, zmiana koła, uzupełnienie płynów eksploatacyjnych)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Plac manewrowy - przygotowanie do egzaminu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Trasy egzaminacyjne - przygotowanie do egzaminu</w:t>
      </w:r>
    </w:p>
    <w:p w:rsidR="003F68C2" w:rsidRPr="003F68C2" w:rsidRDefault="003F68C2" w:rsidP="003F68C2">
      <w:pPr>
        <w:numPr>
          <w:ilvl w:val="0"/>
          <w:numId w:val="20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3F68C2">
        <w:rPr>
          <w:rFonts w:ascii="Verdana" w:eastAsia="Times New Roman" w:hAnsi="Verdana" w:cs="Times New Roman"/>
          <w:sz w:val="20"/>
          <w:szCs w:val="20"/>
        </w:rPr>
        <w:t>Egzamin wewnętrzny</w:t>
      </w:r>
    </w:p>
    <w:p w:rsidR="003F68C2" w:rsidRPr="003F68C2" w:rsidRDefault="003F68C2" w:rsidP="003F68C2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EC7D81" w:rsidRPr="00147BA7" w:rsidRDefault="00EC7D81" w:rsidP="00EC7D81">
      <w:pPr>
        <w:spacing w:after="240"/>
        <w:jc w:val="both"/>
        <w:rPr>
          <w:rFonts w:ascii="Verdana" w:eastAsia="Times New Roman" w:hAnsi="Verdana" w:cs="Times New Roman"/>
          <w:sz w:val="20"/>
          <w:szCs w:val="20"/>
        </w:rPr>
      </w:pPr>
      <w:r w:rsidRPr="00147BA7">
        <w:rPr>
          <w:rFonts w:ascii="Verdana" w:eastAsia="Times New Roman" w:hAnsi="Verdana" w:cs="Times New Roman"/>
          <w:sz w:val="20"/>
          <w:szCs w:val="20"/>
        </w:rPr>
        <w:t xml:space="preserve">Oferent zapewnia kadrę trenerską (posiadającą wykształcenie wyższe/zawodowe lub certyfikat/zaświadczenie umożliwiające przeprowadzenie szkolenia, doświadczenie zawodowe w danej dziedzinie min. 2 lata i min. 200 godzin przeprowadzonych szkoleń 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147BA7">
        <w:rPr>
          <w:rFonts w:ascii="Verdana" w:eastAsia="Times New Roman" w:hAnsi="Verdana" w:cs="Times New Roman"/>
          <w:sz w:val="20"/>
          <w:szCs w:val="20"/>
        </w:rPr>
        <w:t>w danej dziedzinie), sale szkoleniowe wyposażonew niezbędny sprzęt, badania lekarskie (jeśli dotyczy) materiały dydaktyczne, wyżywienie (serwis kawowy i obiad złożony z 2 dań), produkty i materiały wykorzystywane na zajęciach podczas zagadnień praktycznych i materiały szkoleniowe przekazywane na własność uczestnikom projektu.</w:t>
      </w:r>
    </w:p>
    <w:p w:rsidR="003F68C2" w:rsidRPr="003F68C2" w:rsidRDefault="003F68C2" w:rsidP="00051F7C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3F68C2" w:rsidRPr="003F68C2" w:rsidSect="00F07A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9F" w:rsidRDefault="0056139F" w:rsidP="00DF466B">
      <w:pPr>
        <w:spacing w:after="0" w:line="240" w:lineRule="auto"/>
      </w:pPr>
      <w:r>
        <w:separator/>
      </w:r>
    </w:p>
  </w:endnote>
  <w:endnote w:type="continuationSeparator" w:id="1">
    <w:p w:rsidR="0056139F" w:rsidRDefault="0056139F" w:rsidP="00D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8D9" w:rsidRPr="002628D9" w:rsidRDefault="002906F2">
    <w:pPr>
      <w:pStyle w:val="Stopka"/>
      <w:rPr>
        <w:rFonts w:ascii="Verdana" w:hAnsi="Verdana"/>
        <w:sz w:val="18"/>
      </w:rPr>
    </w:pPr>
    <w:r w:rsidRPr="002628D9">
      <w:rPr>
        <w:rFonts w:ascii="Verdana" w:hAnsi="Verdana"/>
        <w:sz w:val="18"/>
      </w:rPr>
      <w:t>Projekt współfinansowany przez Unie Europejską 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9F" w:rsidRDefault="0056139F" w:rsidP="00DF466B">
      <w:pPr>
        <w:spacing w:after="0" w:line="240" w:lineRule="auto"/>
      </w:pPr>
      <w:r>
        <w:separator/>
      </w:r>
    </w:p>
  </w:footnote>
  <w:footnote w:type="continuationSeparator" w:id="1">
    <w:p w:rsidR="0056139F" w:rsidRDefault="0056139F" w:rsidP="00DF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7F4" w:rsidRDefault="002906F2">
    <w:pPr>
      <w:pStyle w:val="Nagwek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-382905</wp:posOffset>
          </wp:positionV>
          <wp:extent cx="5709920" cy="942975"/>
          <wp:effectExtent l="19050" t="0" r="508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920" cy="942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E3A"/>
    <w:multiLevelType w:val="multilevel"/>
    <w:tmpl w:val="8F5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91A6B"/>
    <w:multiLevelType w:val="hybridMultilevel"/>
    <w:tmpl w:val="40185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3560"/>
    <w:multiLevelType w:val="hybridMultilevel"/>
    <w:tmpl w:val="C5DC1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20969"/>
    <w:multiLevelType w:val="hybridMultilevel"/>
    <w:tmpl w:val="C4D6E0BE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6E53"/>
    <w:multiLevelType w:val="hybridMultilevel"/>
    <w:tmpl w:val="9CD4DEE6"/>
    <w:lvl w:ilvl="0" w:tplc="72D0FB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462E"/>
    <w:multiLevelType w:val="hybridMultilevel"/>
    <w:tmpl w:val="81C4AF9E"/>
    <w:lvl w:ilvl="0" w:tplc="26200306">
      <w:start w:val="1"/>
      <w:numFmt w:val="decimal"/>
      <w:lvlText w:val="%1."/>
      <w:lvlJc w:val="left"/>
      <w:pPr>
        <w:ind w:left="315" w:hanging="675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8C29CF"/>
    <w:multiLevelType w:val="multilevel"/>
    <w:tmpl w:val="26F4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645E30"/>
    <w:multiLevelType w:val="multilevel"/>
    <w:tmpl w:val="616A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42DA4"/>
    <w:multiLevelType w:val="multilevel"/>
    <w:tmpl w:val="2E2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D455D"/>
    <w:multiLevelType w:val="multilevel"/>
    <w:tmpl w:val="91A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77F85"/>
    <w:multiLevelType w:val="multilevel"/>
    <w:tmpl w:val="C0C0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1457C"/>
    <w:multiLevelType w:val="multilevel"/>
    <w:tmpl w:val="F17E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2210B6"/>
    <w:multiLevelType w:val="multilevel"/>
    <w:tmpl w:val="9A26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838B6"/>
    <w:multiLevelType w:val="hybridMultilevel"/>
    <w:tmpl w:val="BFF80D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460579"/>
    <w:multiLevelType w:val="multilevel"/>
    <w:tmpl w:val="2ECE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155C0"/>
    <w:multiLevelType w:val="hybridMultilevel"/>
    <w:tmpl w:val="3496C1E8"/>
    <w:lvl w:ilvl="0" w:tplc="72D0FB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6E1FA5"/>
    <w:multiLevelType w:val="multilevel"/>
    <w:tmpl w:val="857A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27CB2"/>
    <w:multiLevelType w:val="multilevel"/>
    <w:tmpl w:val="0520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D61A1"/>
    <w:multiLevelType w:val="multilevel"/>
    <w:tmpl w:val="72A6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3D6729"/>
    <w:multiLevelType w:val="multilevel"/>
    <w:tmpl w:val="1A28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Arial" w:eastAsiaTheme="minorEastAsia" w:hAnsi="Arial" w:cs="Arial" w:hint="default"/>
        <w:b w:val="0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1"/>
  </w:num>
  <w:num w:numId="12">
    <w:abstractNumId w:val="6"/>
  </w:num>
  <w:num w:numId="13">
    <w:abstractNumId w:val="17"/>
  </w:num>
  <w:num w:numId="14">
    <w:abstractNumId w:val="12"/>
  </w:num>
  <w:num w:numId="15">
    <w:abstractNumId w:val="18"/>
  </w:num>
  <w:num w:numId="16">
    <w:abstractNumId w:val="7"/>
  </w:num>
  <w:num w:numId="17">
    <w:abstractNumId w:val="0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6F2"/>
    <w:rsid w:val="00051F7C"/>
    <w:rsid w:val="00147BA7"/>
    <w:rsid w:val="00240A03"/>
    <w:rsid w:val="00245BE8"/>
    <w:rsid w:val="002906F2"/>
    <w:rsid w:val="002C4611"/>
    <w:rsid w:val="00341DD9"/>
    <w:rsid w:val="003A1106"/>
    <w:rsid w:val="003C750A"/>
    <w:rsid w:val="003E0543"/>
    <w:rsid w:val="003F68C2"/>
    <w:rsid w:val="0041605D"/>
    <w:rsid w:val="00452B49"/>
    <w:rsid w:val="00471B95"/>
    <w:rsid w:val="004D0AE5"/>
    <w:rsid w:val="004F1EAF"/>
    <w:rsid w:val="004F6895"/>
    <w:rsid w:val="00501506"/>
    <w:rsid w:val="005331C7"/>
    <w:rsid w:val="0056139F"/>
    <w:rsid w:val="005D2147"/>
    <w:rsid w:val="006128D4"/>
    <w:rsid w:val="00643A54"/>
    <w:rsid w:val="0067225F"/>
    <w:rsid w:val="006C6E52"/>
    <w:rsid w:val="00730688"/>
    <w:rsid w:val="008259B2"/>
    <w:rsid w:val="008B280E"/>
    <w:rsid w:val="00901FE0"/>
    <w:rsid w:val="00952E9F"/>
    <w:rsid w:val="00967E62"/>
    <w:rsid w:val="009840F9"/>
    <w:rsid w:val="009F7C68"/>
    <w:rsid w:val="00A4396C"/>
    <w:rsid w:val="00AB1D0E"/>
    <w:rsid w:val="00B25D7E"/>
    <w:rsid w:val="00B52BD1"/>
    <w:rsid w:val="00BA242F"/>
    <w:rsid w:val="00D75647"/>
    <w:rsid w:val="00D94C67"/>
    <w:rsid w:val="00DA25A7"/>
    <w:rsid w:val="00DC799D"/>
    <w:rsid w:val="00DF466B"/>
    <w:rsid w:val="00EA629D"/>
    <w:rsid w:val="00EB57D5"/>
    <w:rsid w:val="00EC3205"/>
    <w:rsid w:val="00EC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F2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6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6F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D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1DD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F68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6F2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F6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6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9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6F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90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6F2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41DD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1DD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3F68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2202</Words>
  <Characters>13215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Bury</dc:creator>
  <cp:lastModifiedBy>Basia</cp:lastModifiedBy>
  <cp:revision>5</cp:revision>
  <cp:lastPrinted>2020-07-13T13:02:00Z</cp:lastPrinted>
  <dcterms:created xsi:type="dcterms:W3CDTF">2020-09-21T16:57:00Z</dcterms:created>
  <dcterms:modified xsi:type="dcterms:W3CDTF">2020-09-23T10:10:00Z</dcterms:modified>
</cp:coreProperties>
</file>